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D39" w:rsidRDefault="00471D39" w:rsidP="00471D39">
      <w:pPr>
        <w:pStyle w:val="a5"/>
        <w:spacing w:after="0" w:line="580" w:lineRule="exact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附件1：</w:t>
      </w:r>
    </w:p>
    <w:p w:rsidR="00471D39" w:rsidRDefault="00471D39" w:rsidP="00471D39">
      <w:pPr>
        <w:pStyle w:val="a5"/>
        <w:spacing w:after="0" w:line="560" w:lineRule="exact"/>
        <w:rPr>
          <w:rFonts w:ascii="仿宋_GB2312" w:hAnsi="仿宋_GB2312" w:cs="仿宋_GB2312"/>
          <w:color w:val="000000"/>
          <w:szCs w:val="32"/>
        </w:rPr>
      </w:pPr>
    </w:p>
    <w:p w:rsidR="00471D39" w:rsidRDefault="00471D39" w:rsidP="00471D39">
      <w:pPr>
        <w:pStyle w:val="a5"/>
        <w:spacing w:after="0"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鼓楼区耕地“非农化”问题集中整治工作</w:t>
      </w:r>
    </w:p>
    <w:p w:rsidR="00471D39" w:rsidRDefault="00471D39" w:rsidP="00471D39">
      <w:pPr>
        <w:pStyle w:val="a5"/>
        <w:spacing w:after="0" w:line="560" w:lineRule="exact"/>
        <w:jc w:val="center"/>
        <w:rPr>
          <w:rFonts w:ascii="仿宋_GB2312" w:hAnsi="仿宋_GB2312" w:cs="仿宋_GB2312"/>
          <w:color w:val="000000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领导小组成员名单</w:t>
      </w:r>
    </w:p>
    <w:p w:rsidR="00471D39" w:rsidRDefault="00471D39" w:rsidP="00471D39">
      <w:pPr>
        <w:pStyle w:val="a5"/>
        <w:spacing w:after="0" w:line="560" w:lineRule="exact"/>
        <w:ind w:firstLine="640"/>
        <w:rPr>
          <w:rFonts w:ascii="仿宋_GB2312" w:hAnsi="仿宋_GB2312" w:cs="仿宋_GB2312"/>
          <w:color w:val="000000"/>
          <w:szCs w:val="32"/>
        </w:rPr>
      </w:pPr>
    </w:p>
    <w:p w:rsidR="00471D39" w:rsidRDefault="00471D39" w:rsidP="00471D39">
      <w:pPr>
        <w:pStyle w:val="a5"/>
        <w:spacing w:after="0" w:line="560" w:lineRule="exact"/>
        <w:ind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为解决侵占或变相侵占耕地问题，以及耕地“非农化”、占用耕地变相搞旅游项目等问题，决定成立鼓楼区耕地“非农化”问题集中整治工作领导小组。组成人员名单如下：</w:t>
      </w:r>
    </w:p>
    <w:p w:rsidR="00471D39" w:rsidRDefault="00471D39" w:rsidP="00471D39">
      <w:pPr>
        <w:pStyle w:val="a5"/>
        <w:spacing w:after="0" w:line="560" w:lineRule="exact"/>
        <w:ind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组  长：</w:t>
      </w:r>
      <w:r>
        <w:rPr>
          <w:rFonts w:ascii="仿宋_GB2312" w:hAnsi="仿宋_GB2312" w:cs="仿宋_GB2312" w:hint="eastAsia"/>
          <w:color w:val="000000"/>
          <w:szCs w:val="32"/>
        </w:rPr>
        <w:t>郭  斌  区资源规划局局长</w:t>
      </w:r>
    </w:p>
    <w:p w:rsidR="00471D39" w:rsidRDefault="00471D39" w:rsidP="00471D39">
      <w:pPr>
        <w:pStyle w:val="a5"/>
        <w:spacing w:after="0" w:line="560" w:lineRule="exact"/>
        <w:ind w:leftChars="200" w:left="3200" w:hangingChars="800" w:hanging="256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副组长：</w:t>
      </w:r>
      <w:r>
        <w:rPr>
          <w:rFonts w:ascii="仿宋_GB2312" w:hAnsi="仿宋_GB2312" w:cs="仿宋_GB2312" w:hint="eastAsia"/>
          <w:color w:val="000000"/>
          <w:szCs w:val="32"/>
        </w:rPr>
        <w:t xml:space="preserve">方  星  </w:t>
      </w:r>
      <w:r w:rsidRPr="00471D39">
        <w:rPr>
          <w:rFonts w:ascii="仿宋_GB2312" w:hAnsi="仿宋_GB2312" w:cs="仿宋_GB2312" w:hint="eastAsia"/>
          <w:color w:val="000000"/>
          <w:spacing w:val="-20"/>
          <w:szCs w:val="32"/>
        </w:rPr>
        <w:t>区资源规划局党组成员、鼓楼中心所所长</w:t>
      </w:r>
    </w:p>
    <w:p w:rsidR="00471D39" w:rsidRDefault="00471D39" w:rsidP="00471D39">
      <w:pPr>
        <w:pStyle w:val="a5"/>
        <w:spacing w:after="0" w:line="560" w:lineRule="exact"/>
        <w:ind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 xml:space="preserve">        张  辉  区资源规划局党组成员</w:t>
      </w:r>
    </w:p>
    <w:p w:rsidR="00471D39" w:rsidRDefault="00471D39" w:rsidP="00471D39">
      <w:pPr>
        <w:pStyle w:val="a5"/>
        <w:spacing w:after="0" w:line="560" w:lineRule="exact"/>
        <w:ind w:leftChars="304" w:left="2253" w:hangingChars="400" w:hanging="128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 xml:space="preserve">      林元琪  区委统战部副部长、民宗局局长    </w:t>
      </w:r>
    </w:p>
    <w:p w:rsidR="00471D39" w:rsidRDefault="00471D39" w:rsidP="00471D39">
      <w:pPr>
        <w:pStyle w:val="a5"/>
        <w:spacing w:after="0" w:line="560" w:lineRule="exact"/>
        <w:ind w:leftChars="603" w:left="2250" w:hangingChars="100" w:hanging="32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 xml:space="preserve">黄  皓  区民政局副局长  </w:t>
      </w:r>
    </w:p>
    <w:p w:rsidR="00471D39" w:rsidRDefault="00471D39" w:rsidP="00471D39">
      <w:pPr>
        <w:pStyle w:val="a5"/>
        <w:spacing w:after="0" w:line="560" w:lineRule="exact"/>
        <w:ind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 xml:space="preserve">        林声哲  区文体旅局党组成员 </w:t>
      </w:r>
    </w:p>
    <w:p w:rsidR="00471D39" w:rsidRDefault="00471D39" w:rsidP="00471D39">
      <w:pPr>
        <w:pStyle w:val="a5"/>
        <w:spacing w:after="0" w:line="560" w:lineRule="exact"/>
        <w:ind w:firstLine="64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 xml:space="preserve">        翁瑞明  区城管局四级主任科员</w:t>
      </w:r>
    </w:p>
    <w:p w:rsidR="00471D39" w:rsidRDefault="00471D39" w:rsidP="00471D39">
      <w:pPr>
        <w:pStyle w:val="a5"/>
        <w:spacing w:after="0" w:line="560" w:lineRule="exact"/>
        <w:ind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 xml:space="preserve">        李  舜  五凤街道办事处副主任</w:t>
      </w:r>
    </w:p>
    <w:p w:rsidR="00471D39" w:rsidRDefault="00471D39" w:rsidP="00471D39">
      <w:pPr>
        <w:pStyle w:val="a5"/>
        <w:spacing w:after="0" w:line="560" w:lineRule="exact"/>
        <w:ind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 xml:space="preserve">        董建忠  洪山镇党委委员、人武部长</w:t>
      </w:r>
    </w:p>
    <w:p w:rsidR="00471D39" w:rsidRPr="00471D39" w:rsidRDefault="00471D39" w:rsidP="00471D39">
      <w:pPr>
        <w:pStyle w:val="a5"/>
        <w:spacing w:after="0" w:line="560" w:lineRule="exact"/>
        <w:ind w:firstLine="640"/>
        <w:rPr>
          <w:rFonts w:ascii="仿宋_GB2312" w:hAnsi="仿宋_GB2312" w:cs="仿宋_GB2312"/>
          <w:color w:val="000000"/>
          <w:spacing w:val="-26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成  员：</w:t>
      </w:r>
      <w:r w:rsidRPr="00471D39">
        <w:rPr>
          <w:rFonts w:ascii="仿宋_GB2312" w:hAnsi="仿宋_GB2312" w:cs="仿宋_GB2312" w:hint="eastAsia"/>
          <w:color w:val="000000"/>
          <w:spacing w:val="-26"/>
          <w:szCs w:val="32"/>
        </w:rPr>
        <w:t>区资源规划局用地科、审批科、调查科、监察科负责人</w:t>
      </w:r>
    </w:p>
    <w:p w:rsidR="00471D39" w:rsidRDefault="00471D39" w:rsidP="00471D39">
      <w:pPr>
        <w:pStyle w:val="a5"/>
        <w:spacing w:after="0" w:line="560" w:lineRule="exact"/>
        <w:ind w:firstLineChars="600" w:firstLine="192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刘  媛  区城管局四级主任科员</w:t>
      </w:r>
    </w:p>
    <w:p w:rsidR="00471D39" w:rsidRDefault="00471D39" w:rsidP="00471D39">
      <w:pPr>
        <w:pStyle w:val="a5"/>
        <w:spacing w:after="0" w:line="560" w:lineRule="exact"/>
        <w:ind w:leftChars="603" w:left="2250" w:hangingChars="100" w:hanging="32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洪  静  区民宗局职员</w:t>
      </w:r>
    </w:p>
    <w:p w:rsidR="00471D39" w:rsidRDefault="00471D39" w:rsidP="00471D39">
      <w:pPr>
        <w:pStyle w:val="a5"/>
        <w:spacing w:after="0" w:line="560" w:lineRule="exact"/>
        <w:ind w:firstLineChars="600" w:firstLine="192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陈  洁  区民政局职员</w:t>
      </w:r>
    </w:p>
    <w:p w:rsidR="00471D39" w:rsidRDefault="00471D39" w:rsidP="00471D39">
      <w:pPr>
        <w:pStyle w:val="a5"/>
        <w:spacing w:after="0" w:line="560" w:lineRule="exact"/>
        <w:ind w:firstLineChars="600" w:firstLine="192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郑  嫣  区文体旅局职员</w:t>
      </w:r>
    </w:p>
    <w:p w:rsidR="00471D39" w:rsidRDefault="00471D39" w:rsidP="00471D39">
      <w:pPr>
        <w:pStyle w:val="a5"/>
        <w:spacing w:after="0" w:line="560" w:lineRule="exact"/>
        <w:ind w:firstLineChars="600" w:firstLine="192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伊光斌  五凤街道办事处职员</w:t>
      </w:r>
    </w:p>
    <w:p w:rsidR="00144043" w:rsidRDefault="00471D39" w:rsidP="00471D39">
      <w:pPr>
        <w:rPr>
          <w:rFonts w:ascii="仿宋_GB2312" w:hAnsi="仿宋_GB2312" w:cs="仿宋_GB2312"/>
          <w:color w:val="000000"/>
          <w:szCs w:val="32"/>
        </w:rPr>
        <w:sectPr w:rsidR="00144043" w:rsidSect="00471D39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r>
        <w:rPr>
          <w:rFonts w:ascii="仿宋_GB2312" w:hAnsi="仿宋_GB2312" w:cs="仿宋_GB2312" w:hint="eastAsia"/>
          <w:color w:val="000000"/>
          <w:szCs w:val="32"/>
        </w:rPr>
        <w:t xml:space="preserve">            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>潘聪立  洪山镇</w:t>
      </w:r>
      <w:r>
        <w:rPr>
          <w:rFonts w:ascii="仿宋_GB2312" w:hAnsi="仿宋_GB2312" w:cs="仿宋_GB2312" w:hint="eastAsia"/>
          <w:color w:val="000000"/>
          <w:szCs w:val="32"/>
        </w:rPr>
        <w:t>政府职员</w:t>
      </w:r>
    </w:p>
    <w:p w:rsidR="00144043" w:rsidRDefault="00144043" w:rsidP="00144043">
      <w:pPr>
        <w:pStyle w:val="a5"/>
        <w:spacing w:after="0" w:line="560" w:lineRule="exact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lastRenderedPageBreak/>
        <w:t>附件2</w:t>
      </w:r>
    </w:p>
    <w:p w:rsidR="00144043" w:rsidRDefault="00144043" w:rsidP="00144043">
      <w:pPr>
        <w:pStyle w:val="a5"/>
        <w:spacing w:after="0" w:line="560" w:lineRule="exact"/>
        <w:rPr>
          <w:rFonts w:ascii="黑体" w:eastAsia="黑体" w:hAnsi="黑体" w:cs="黑体"/>
          <w:color w:val="000000"/>
          <w:szCs w:val="32"/>
        </w:rPr>
      </w:pPr>
    </w:p>
    <w:p w:rsidR="00144043" w:rsidRDefault="00144043" w:rsidP="00144043">
      <w:pPr>
        <w:pStyle w:val="a5"/>
        <w:spacing w:after="0" w:line="560" w:lineRule="exact"/>
        <w:jc w:val="center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问题线索移送登记表</w:t>
      </w:r>
    </w:p>
    <w:p w:rsidR="00144043" w:rsidRDefault="00144043" w:rsidP="00144043">
      <w:pPr>
        <w:pStyle w:val="a5"/>
        <w:spacing w:after="0" w:line="560" w:lineRule="exact"/>
        <w:rPr>
          <w:rFonts w:ascii="黑体" w:eastAsia="黑体" w:hAnsi="黑体" w:cs="黑体"/>
          <w:color w:val="000000"/>
          <w:szCs w:val="32"/>
        </w:rPr>
      </w:pPr>
    </w:p>
    <w:p w:rsidR="00144043" w:rsidRDefault="00144043" w:rsidP="00144043">
      <w:pPr>
        <w:pStyle w:val="a5"/>
        <w:spacing w:after="0" w:line="560" w:lineRule="exact"/>
        <w:rPr>
          <w:rFonts w:ascii="黑体" w:eastAsia="黑体" w:hAnsi="黑体" w:cs="黑体"/>
          <w:color w:val="000000"/>
          <w:sz w:val="21"/>
          <w:szCs w:val="21"/>
        </w:rPr>
      </w:pPr>
      <w:r>
        <w:rPr>
          <w:rFonts w:ascii="黑体" w:eastAsia="黑体" w:hAnsi="黑体" w:cs="黑体" w:hint="eastAsia"/>
          <w:color w:val="000000"/>
          <w:sz w:val="21"/>
          <w:szCs w:val="21"/>
        </w:rPr>
        <w:t>填报单位：         　　　　　　　　　　　　　　　　　填报时间：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5"/>
        <w:gridCol w:w="1733"/>
        <w:gridCol w:w="1152"/>
        <w:gridCol w:w="2082"/>
        <w:gridCol w:w="2450"/>
        <w:gridCol w:w="1299"/>
        <w:gridCol w:w="1838"/>
        <w:gridCol w:w="1152"/>
        <w:gridCol w:w="2009"/>
      </w:tblGrid>
      <w:tr w:rsidR="00144043" w:rsidTr="00144043">
        <w:trPr>
          <w:trHeight w:val="87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43" w:rsidRDefault="00144043" w:rsidP="00BF74E6">
            <w:pPr>
              <w:pStyle w:val="a5"/>
              <w:spacing w:after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43" w:rsidRDefault="00144043" w:rsidP="00BF74E6">
            <w:pPr>
              <w:pStyle w:val="a5"/>
              <w:spacing w:after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移送单位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43" w:rsidRDefault="00144043" w:rsidP="00BF74E6">
            <w:pPr>
              <w:pStyle w:val="a5"/>
              <w:spacing w:after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移送日期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43" w:rsidRDefault="00144043" w:rsidP="00BF74E6">
            <w:pPr>
              <w:pStyle w:val="a5"/>
              <w:spacing w:after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线索来源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43" w:rsidRDefault="00144043" w:rsidP="00BF74E6">
            <w:pPr>
              <w:pStyle w:val="a5"/>
              <w:spacing w:after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线索简要内容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43" w:rsidRDefault="00144043" w:rsidP="00BF74E6">
            <w:pPr>
              <w:pStyle w:val="a5"/>
              <w:spacing w:after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拟办意见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43" w:rsidRDefault="00144043" w:rsidP="00BF74E6">
            <w:pPr>
              <w:pStyle w:val="a5"/>
              <w:spacing w:after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转办情况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43" w:rsidRDefault="00144043" w:rsidP="00BF74E6">
            <w:pPr>
              <w:pStyle w:val="a5"/>
              <w:spacing w:after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责任部门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43" w:rsidRDefault="00144043" w:rsidP="00BF74E6">
            <w:pPr>
              <w:pStyle w:val="a5"/>
              <w:spacing w:after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办理情况</w:t>
            </w:r>
          </w:p>
        </w:tc>
      </w:tr>
      <w:tr w:rsidR="00144043" w:rsidTr="00144043">
        <w:trPr>
          <w:trHeight w:val="7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</w:tr>
      <w:tr w:rsidR="00144043" w:rsidTr="00144043">
        <w:trPr>
          <w:trHeight w:val="70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</w:tr>
      <w:tr w:rsidR="00144043" w:rsidTr="00144043">
        <w:trPr>
          <w:trHeight w:val="65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</w:tr>
      <w:tr w:rsidR="00144043" w:rsidTr="00144043">
        <w:trPr>
          <w:trHeight w:val="62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3" w:rsidRDefault="00144043" w:rsidP="00BF74E6">
            <w:pPr>
              <w:pStyle w:val="a5"/>
              <w:spacing w:after="0" w:line="560" w:lineRule="exact"/>
              <w:rPr>
                <w:rFonts w:ascii="黑体" w:eastAsia="黑体" w:hAnsi="黑体" w:cs="黑体"/>
                <w:color w:val="000000"/>
                <w:szCs w:val="32"/>
              </w:rPr>
            </w:pPr>
          </w:p>
        </w:tc>
      </w:tr>
    </w:tbl>
    <w:p w:rsidR="00144043" w:rsidRDefault="00144043" w:rsidP="00144043">
      <w:pPr>
        <w:spacing w:line="600" w:lineRule="exact"/>
        <w:rPr>
          <w:color w:val="000000"/>
        </w:rPr>
        <w:sectPr w:rsidR="00144043">
          <w:footerReference w:type="even" r:id="rId6"/>
          <w:footerReference w:type="default" r:id="rId7"/>
          <w:pgSz w:w="16838" w:h="11906" w:orient="landscape"/>
          <w:pgMar w:top="1531" w:right="1701" w:bottom="1531" w:left="1701" w:header="851" w:footer="1417" w:gutter="0"/>
          <w:pgNumType w:fmt="numberInDash"/>
          <w:cols w:space="720"/>
          <w:docGrid w:type="linesAndChars" w:linePitch="680" w:charSpace="-3080"/>
        </w:sectPr>
      </w:pPr>
    </w:p>
    <w:p w:rsidR="00144043" w:rsidRDefault="00144043" w:rsidP="00144043">
      <w:pPr>
        <w:spacing w:line="600" w:lineRule="exact"/>
        <w:rPr>
          <w:color w:val="000000"/>
        </w:rPr>
        <w:sectPr w:rsidR="00144043" w:rsidSect="00144043">
          <w:pgSz w:w="11906" w:h="16838"/>
          <w:pgMar w:top="1701" w:right="1531" w:bottom="1701" w:left="1531" w:header="851" w:footer="1417" w:gutter="0"/>
          <w:pgNumType w:fmt="numberInDash"/>
          <w:cols w:space="720"/>
          <w:docGrid w:linePitch="680" w:charSpace="-3080"/>
        </w:sectPr>
      </w:pPr>
    </w:p>
    <w:p w:rsidR="00144043" w:rsidRDefault="00144043" w:rsidP="00471D39">
      <w:pPr>
        <w:rPr>
          <w:rFonts w:ascii="仿宋_GB2312" w:hAnsi="仿宋_GB2312" w:cs="仿宋_GB2312"/>
          <w:color w:val="000000"/>
          <w:szCs w:val="32"/>
        </w:rPr>
        <w:sectPr w:rsidR="00144043" w:rsidSect="00144043">
          <w:pgSz w:w="11906" w:h="16838"/>
          <w:pgMar w:top="1701" w:right="1531" w:bottom="1701" w:left="1531" w:header="851" w:footer="992" w:gutter="0"/>
          <w:cols w:space="425"/>
          <w:docGrid w:linePitch="312"/>
        </w:sectPr>
      </w:pPr>
    </w:p>
    <w:p w:rsidR="00144043" w:rsidRDefault="00144043" w:rsidP="00471D39"/>
    <w:sectPr w:rsidR="00144043" w:rsidSect="00144043">
      <w:pgSz w:w="11906" w:h="16838"/>
      <w:pgMar w:top="1701" w:right="1531" w:bottom="1701" w:left="1531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D39" w:rsidRDefault="00471D39" w:rsidP="00471D39">
      <w:r>
        <w:separator/>
      </w:r>
    </w:p>
  </w:endnote>
  <w:endnote w:type="continuationSeparator" w:id="0">
    <w:p w:rsidR="00471D39" w:rsidRDefault="00471D39" w:rsidP="00471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043" w:rsidRDefault="00144043">
    <w:pPr>
      <w:pStyle w:val="a4"/>
      <w:ind w:right="360"/>
      <w:jc w:val="right"/>
      <w:rPr>
        <w:sz w:val="24"/>
      </w:rPr>
    </w:pPr>
    <w:r>
      <w:rPr>
        <w:rFonts w:hint="eastAsia"/>
        <w:kern w:val="0"/>
        <w:sz w:val="24"/>
        <w:szCs w:val="21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043" w:rsidRDefault="00144043">
    <w:pPr>
      <w:pStyle w:val="a4"/>
      <w:tabs>
        <w:tab w:val="clear" w:pos="8306"/>
        <w:tab w:val="right" w:pos="8820"/>
      </w:tabs>
      <w:ind w:right="23"/>
      <w:jc w:val="both"/>
      <w:rPr>
        <w:sz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4" o:spid="_x0000_s1025" type="#_x0000_t202" style="position:absolute;left:0;text-align:left;margin-left:104pt;margin-top:0;width:2in;height:2in;z-index:251660288;mso-wrap-style:none;mso-position-horizontal:outside;mso-position-horizontal-relative:margin;v-text-anchor:top" filled="f" stroked="f">
          <v:fill o:detectmouseclick="t"/>
          <v:textbox style="mso-fit-shape-to-text:t" inset="0,0,0,0">
            <w:txbxContent>
              <w:p w:rsidR="00144043" w:rsidRDefault="00144043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5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kern w:val="0"/>
        <w:sz w:val="28"/>
        <w:szCs w:val="21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D39" w:rsidRDefault="00471D39" w:rsidP="00471D39">
      <w:r>
        <w:separator/>
      </w:r>
    </w:p>
  </w:footnote>
  <w:footnote w:type="continuationSeparator" w:id="0">
    <w:p w:rsidR="00471D39" w:rsidRDefault="00471D39" w:rsidP="00471D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1D39"/>
    <w:rsid w:val="00144043"/>
    <w:rsid w:val="00471D39"/>
    <w:rsid w:val="00E60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3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1D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1D39"/>
    <w:rPr>
      <w:sz w:val="18"/>
      <w:szCs w:val="18"/>
    </w:rPr>
  </w:style>
  <w:style w:type="paragraph" w:styleId="a4">
    <w:name w:val="footer"/>
    <w:basedOn w:val="a"/>
    <w:link w:val="Char0"/>
    <w:unhideWhenUsed/>
    <w:rsid w:val="00471D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471D39"/>
    <w:rPr>
      <w:sz w:val="18"/>
      <w:szCs w:val="18"/>
    </w:rPr>
  </w:style>
  <w:style w:type="paragraph" w:styleId="a5">
    <w:name w:val="Body Text"/>
    <w:basedOn w:val="a"/>
    <w:link w:val="Char1"/>
    <w:rsid w:val="00471D39"/>
    <w:pPr>
      <w:spacing w:after="120"/>
    </w:pPr>
  </w:style>
  <w:style w:type="character" w:customStyle="1" w:styleId="Char1">
    <w:name w:val="正文文本 Char"/>
    <w:basedOn w:val="a0"/>
    <w:link w:val="a5"/>
    <w:rsid w:val="00471D39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2020-08-04T07:39:00Z</dcterms:created>
  <dcterms:modified xsi:type="dcterms:W3CDTF">2020-08-04T07:48:00Z</dcterms:modified>
</cp:coreProperties>
</file>