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CDAC06">
      <w:pPr>
        <w:spacing w:line="460" w:lineRule="exact"/>
        <w:jc w:val="both"/>
        <w:rPr>
          <w:rFonts w:hint="eastAsia" w:ascii="仿宋_GB2312" w:hAnsi="仿宋_GB2312" w:eastAsia="仿宋_GB2312" w:cs="仿宋_GB2312"/>
          <w:b w:val="0"/>
          <w:bCs w:val="0"/>
          <w:kern w:val="44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44"/>
          <w:sz w:val="32"/>
          <w:szCs w:val="32"/>
          <w:lang w:val="en-US" w:eastAsia="zh-CN"/>
        </w:rPr>
        <w:t>附件1：</w:t>
      </w:r>
    </w:p>
    <w:p w14:paraId="19935F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 w:cs="宋体"/>
          <w:bCs/>
          <w:kern w:val="0"/>
          <w:sz w:val="28"/>
          <w:szCs w:val="28"/>
          <w:lang w:val="en-US" w:eastAsia="zh-CN"/>
        </w:rPr>
        <w:tab/>
      </w:r>
      <w:r>
        <w:rPr>
          <w:rFonts w:hint="eastAsia" w:ascii="仿宋" w:hAnsi="仿宋" w:eastAsia="仿宋" w:cs="宋体"/>
          <w:bCs/>
          <w:kern w:val="0"/>
          <w:sz w:val="28"/>
          <w:szCs w:val="28"/>
          <w:lang w:val="en-US" w:eastAsia="zh-CN"/>
        </w:rPr>
        <w:t>货物</w:t>
      </w:r>
      <w:r>
        <w:rPr>
          <w:rFonts w:hint="eastAsia" w:ascii="仿宋" w:hAnsi="仿宋" w:eastAsia="仿宋" w:cs="宋体"/>
          <w:bCs/>
          <w:kern w:val="0"/>
          <w:sz w:val="28"/>
          <w:szCs w:val="28"/>
        </w:rPr>
        <w:t>类项目及要求</w:t>
      </w:r>
      <w:r>
        <w:rPr>
          <w:rFonts w:hint="eastAsia" w:ascii="仿宋" w:hAnsi="仿宋" w:eastAsia="仿宋"/>
          <w:sz w:val="28"/>
          <w:szCs w:val="28"/>
        </w:rPr>
        <w:t>：</w:t>
      </w:r>
    </w:p>
    <w:tbl>
      <w:tblPr>
        <w:tblStyle w:val="9"/>
        <w:tblW w:w="460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8"/>
        <w:gridCol w:w="787"/>
        <w:gridCol w:w="9080"/>
        <w:gridCol w:w="735"/>
        <w:gridCol w:w="1023"/>
        <w:gridCol w:w="994"/>
      </w:tblGrid>
      <w:tr w14:paraId="5DBAD6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9" w:hRule="atLeast"/>
        </w:trPr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56F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CA8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商品名称</w:t>
            </w:r>
          </w:p>
        </w:tc>
        <w:tc>
          <w:tcPr>
            <w:tcW w:w="3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726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bookmarkStart w:id="0" w:name="_GoBack"/>
            <w:bookmarkEnd w:id="0"/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规格参数</w:t>
            </w:r>
          </w:p>
        </w:tc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FAE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3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94A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最高限价单价（元）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975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最高限价总价（元）</w:t>
            </w:r>
          </w:p>
        </w:tc>
      </w:tr>
      <w:tr w14:paraId="0E2205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0" w:hRule="atLeast"/>
        </w:trPr>
        <w:tc>
          <w:tcPr>
            <w:tcW w:w="204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B1F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19A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Helvetica" w:hAnsi="Helvetica" w:eastAsia="宋体" w:cs="Helvetic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lang w:val="en-US" w:eastAsia="zh-CN"/>
              </w:rPr>
            </w:pPr>
            <w:r>
              <w:rPr>
                <w:rFonts w:hint="eastAsia" w:ascii="Helvetica" w:hAnsi="Helvetica" w:cs="Helvetic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lang w:val="en-US" w:eastAsia="zh-CN"/>
              </w:rPr>
              <w:t>速印机</w:t>
            </w:r>
          </w:p>
        </w:tc>
        <w:tc>
          <w:tcPr>
            <w:tcW w:w="3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1075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A3幅面高端机</w:t>
            </w:r>
            <w:r>
              <w:rPr>
                <w:rFonts w:hint="eastAsia" w:ascii="Helvetica" w:hAnsi="Helvetica" w:cs="Helvetic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lang w:eastAsia="zh-CN"/>
              </w:rPr>
              <w:t>，</w:t>
            </w:r>
            <w:r>
              <w:rPr>
                <w:rFonts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一体化速印机基本功能：A3扫描、A3印刷幅面、A3走纸；制版方式：热敏数码制版；印刷方式：蜡版穿孔印刷；读稿方式：原稿固定式</w:t>
            </w:r>
            <w:r>
              <w:rPr>
                <w:rFonts w:hint="eastAsia" w:ascii="Helvetica" w:hAnsi="Helvetica" w:cs="Helvetic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lang w:eastAsia="zh-CN"/>
              </w:rPr>
              <w:t>：</w:t>
            </w:r>
            <w:r>
              <w:rPr>
                <w:rFonts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单页稿、书本稿</w:t>
            </w:r>
            <w:r>
              <w:rPr>
                <w:rFonts w:hint="eastAsia" w:ascii="Helvetica" w:hAnsi="Helvetica" w:cs="Helvetic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lang w:eastAsia="zh-CN"/>
              </w:rPr>
              <w:t>（</w:t>
            </w:r>
            <w:r>
              <w:rPr>
                <w:rFonts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10KG 以下</w:t>
            </w:r>
            <w:r>
              <w:rPr>
                <w:rFonts w:hint="eastAsia" w:ascii="Helvetica" w:hAnsi="Helvetica" w:cs="Helvetic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lang w:eastAsia="zh-CN"/>
              </w:rPr>
              <w:t>）</w:t>
            </w:r>
            <w:r>
              <w:rPr>
                <w:rFonts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；原稿尺寸：最大 297mmx432mm；ADF载稿量：100张</w:t>
            </w:r>
            <w:r>
              <w:rPr>
                <w:rFonts w:hint="eastAsia" w:ascii="Helvetica" w:hAnsi="Helvetica" w:cs="Helvetic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lang w:eastAsia="zh-CN"/>
              </w:rPr>
              <w:t>（</w:t>
            </w:r>
            <w:r>
              <w:rPr>
                <w:rFonts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64g/m2</w:t>
            </w:r>
            <w:r>
              <w:rPr>
                <w:rFonts w:hint="eastAsia" w:ascii="Helvetica" w:hAnsi="Helvetica" w:cs="Helvetic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lang w:eastAsia="zh-CN"/>
              </w:rPr>
              <w:t>）</w:t>
            </w:r>
            <w:r>
              <w:rPr>
                <w:rFonts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；显示面板：5.7 英寸 TFT型QVGA彩色液晶触摸屏；纸张尺寸：最大 320mmx450mm，最小100mmx148mm</w:t>
            </w:r>
            <w:r>
              <w:rPr>
                <w:rFonts w:hint="eastAsia" w:ascii="Helvetica" w:hAnsi="Helvetica" w:cs="Helvetic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lang w:eastAsia="zh-CN"/>
              </w:rPr>
              <w:t>（</w:t>
            </w:r>
            <w:r>
              <w:rPr>
                <w:rFonts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相当于明信片尺寸</w:t>
            </w:r>
            <w:r>
              <w:rPr>
                <w:rFonts w:hint="eastAsia" w:ascii="Helvetica" w:hAnsi="Helvetica" w:cs="Helvetic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lang w:eastAsia="zh-CN"/>
              </w:rPr>
              <w:t>）</w:t>
            </w:r>
            <w:r>
              <w:rPr>
                <w:rFonts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；印刷幅面：最大290mmx423mm；载纸量：1500张</w:t>
            </w:r>
            <w:r>
              <w:rPr>
                <w:rFonts w:hint="eastAsia" w:ascii="Helvetica" w:hAnsi="Helvetica" w:cs="Helvetic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lang w:eastAsia="zh-CN"/>
              </w:rPr>
              <w:t>（</w:t>
            </w:r>
            <w:r>
              <w:rPr>
                <w:rFonts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64g/m2优质纸</w:t>
            </w:r>
            <w:r>
              <w:rPr>
                <w:rFonts w:hint="eastAsia" w:ascii="Helvetica" w:hAnsi="Helvetica" w:cs="Helvetic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lang w:eastAsia="zh-CN"/>
              </w:rPr>
              <w:t>）</w:t>
            </w:r>
            <w:r>
              <w:rPr>
                <w:rFonts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；纸张类型：45-210g/ m优质纸、中质纸、再生纸、信封、明信片；缩放倍率等倍率：100%；定比缩放61、70、81、86、115、122、141、163%；无级缩放：50-500%；周边空白：90-99%；分辨率：原稿读取：600dpix 600dpi 原稿写入：300dpix 600dpi 版纸穿孔密度：600dpix 600dpi；图像类型：文本、图像、文本</w:t>
            </w:r>
            <w:r>
              <w:rPr>
                <w:rFonts w:hint="eastAsia" w:ascii="Helvetica" w:hAnsi="Helvetica" w:cs="Helvetic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lang w:eastAsia="zh-CN"/>
              </w:rPr>
              <w:t>〉</w:t>
            </w:r>
            <w:r>
              <w:rPr>
                <w:rFonts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图像、图像</w:t>
            </w:r>
            <w:r>
              <w:rPr>
                <w:rFonts w:hint="eastAsia" w:ascii="Helvetica" w:hAnsi="Helvetica" w:cs="Helvetic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lang w:eastAsia="zh-CN"/>
              </w:rPr>
              <w:t>〉</w:t>
            </w:r>
            <w:r>
              <w:rPr>
                <w:rFonts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文本、插图、铅笔、粗网点、细网点；浓度调整：读取浓度调整</w:t>
            </w:r>
            <w:r>
              <w:rPr>
                <w:rFonts w:hint="eastAsia" w:ascii="Helvetica" w:hAnsi="Helvetica" w:cs="Helvetic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lang w:eastAsia="zh-CN"/>
              </w:rPr>
              <w:t>（</w:t>
            </w:r>
            <w:r>
              <w:rPr>
                <w:rFonts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5档</w:t>
            </w:r>
            <w:r>
              <w:rPr>
                <w:rFonts w:hint="eastAsia" w:ascii="Helvetica" w:hAnsi="Helvetica" w:cs="Helvetic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lang w:eastAsia="zh-CN"/>
              </w:rPr>
              <w:t>）</w:t>
            </w:r>
            <w:r>
              <w:rPr>
                <w:rFonts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、制版浓度调整</w:t>
            </w:r>
            <w:r>
              <w:rPr>
                <w:rFonts w:hint="eastAsia" w:ascii="Helvetica" w:hAnsi="Helvetica" w:cs="Helvetic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lang w:eastAsia="zh-CN"/>
              </w:rPr>
              <w:t>（</w:t>
            </w:r>
            <w:r>
              <w:rPr>
                <w:rFonts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5档</w:t>
            </w:r>
            <w:r>
              <w:rPr>
                <w:rFonts w:hint="eastAsia" w:ascii="Helvetica" w:hAnsi="Helvetica" w:cs="Helvetic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lang w:eastAsia="zh-CN"/>
              </w:rPr>
              <w:t>）</w:t>
            </w:r>
            <w:r>
              <w:rPr>
                <w:rFonts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 xml:space="preserve">、印刷浓度调整 </w:t>
            </w:r>
            <w:r>
              <w:rPr>
                <w:rFonts w:hint="eastAsia" w:ascii="Helvetica" w:hAnsi="Helvetica" w:cs="Helvetic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lang w:eastAsia="zh-CN"/>
              </w:rPr>
              <w:t>（</w:t>
            </w:r>
            <w:r>
              <w:rPr>
                <w:rFonts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5档</w:t>
            </w:r>
            <w:r>
              <w:rPr>
                <w:rFonts w:hint="eastAsia" w:ascii="Helvetica" w:hAnsi="Helvetica" w:cs="Helvetic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lang w:eastAsia="zh-CN"/>
              </w:rPr>
              <w:t>）</w:t>
            </w:r>
            <w:r>
              <w:rPr>
                <w:rFonts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；制版时间：18秒</w:t>
            </w:r>
            <w:r>
              <w:rPr>
                <w:rFonts w:hint="eastAsia" w:ascii="Helvetica" w:hAnsi="Helvetica" w:cs="Helvetic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lang w:eastAsia="zh-CN"/>
              </w:rPr>
              <w:t>（</w:t>
            </w:r>
            <w:r>
              <w:rPr>
                <w:rFonts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A4100%</w:t>
            </w:r>
            <w:r>
              <w:rPr>
                <w:rFonts w:hint="eastAsia" w:ascii="Helvetica" w:hAnsi="Helvetica" w:cs="Helvetic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lang w:eastAsia="zh-CN"/>
              </w:rPr>
              <w:t>）</w:t>
            </w:r>
            <w:r>
              <w:rPr>
                <w:rFonts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；印刷速度：45-135张/分钟</w:t>
            </w:r>
            <w:r>
              <w:rPr>
                <w:rFonts w:hint="eastAsia" w:ascii="Helvetica" w:hAnsi="Helvetica" w:cs="Helvetic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lang w:eastAsia="zh-CN"/>
              </w:rPr>
              <w:t>（</w:t>
            </w:r>
            <w:r>
              <w:rPr>
                <w:rFonts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5档可调</w:t>
            </w:r>
            <w:r>
              <w:rPr>
                <w:rFonts w:hint="eastAsia" w:ascii="Helvetica" w:hAnsi="Helvetica" w:cs="Helvetic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lang w:eastAsia="zh-CN"/>
              </w:rPr>
              <w:t>）</w:t>
            </w:r>
            <w:r>
              <w:rPr>
                <w:rFonts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+155张/分钟</w:t>
            </w:r>
            <w:r>
              <w:rPr>
                <w:rFonts w:hint="eastAsia" w:ascii="Helvetica" w:hAnsi="Helvetica" w:cs="Helvetic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lang w:eastAsia="zh-CN"/>
              </w:rPr>
              <w:t>（</w:t>
            </w:r>
            <w:r>
              <w:rPr>
                <w:rFonts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最高速时</w:t>
            </w:r>
            <w:r>
              <w:rPr>
                <w:rFonts w:hint="eastAsia" w:ascii="Helvetica" w:hAnsi="Helvetica" w:cs="Helvetic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lang w:eastAsia="zh-CN"/>
              </w:rPr>
              <w:t>）</w:t>
            </w:r>
            <w:r>
              <w:rPr>
                <w:rFonts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；印刷位置调整：纵向</w:t>
            </w:r>
            <w:r>
              <w:rPr>
                <w:rFonts w:hint="eastAsia" w:ascii="Helvetica" w:hAnsi="Helvetica" w:cs="Helvetic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lang w:eastAsia="zh-CN"/>
              </w:rPr>
              <w:t>：</w:t>
            </w:r>
            <w:r>
              <w:rPr>
                <w:rFonts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电动±15mm；横向</w:t>
            </w:r>
            <w:r>
              <w:rPr>
                <w:rFonts w:hint="eastAsia" w:ascii="Helvetica" w:hAnsi="Helvetica" w:cs="Helvetic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lang w:eastAsia="zh-CN"/>
              </w:rPr>
              <w:t>：</w:t>
            </w:r>
            <w:r>
              <w:rPr>
                <w:rFonts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手动±10mm；油墨供给方式：全自动1000ml油墨K84型号；版纸供给方式：全自动</w:t>
            </w:r>
            <w:r>
              <w:rPr>
                <w:rFonts w:hint="eastAsia" w:ascii="Helvetica" w:hAnsi="Helvetica" w:cs="Helvetic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lang w:eastAsia="zh-CN"/>
              </w:rPr>
              <w:t>（</w:t>
            </w:r>
            <w:r>
              <w:rPr>
                <w:rFonts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约200版/卷K58版纸</w:t>
            </w:r>
            <w:r>
              <w:rPr>
                <w:rFonts w:hint="eastAsia" w:ascii="Helvetica" w:hAnsi="Helvetica" w:cs="Helvetic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lang w:eastAsia="zh-CN"/>
              </w:rPr>
              <w:t>）</w:t>
            </w:r>
            <w:r>
              <w:rPr>
                <w:rFonts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；卸版方式：全自动卸版容量55版；各种检测功能：原稿尺寸、纸张尺寸、纸张有无、版纸剩余量、版纸用完、卸版数计数、卸版盒满、油墨用完、厚纸设定、双张检测、原稿设置错误检测；其他功能：省墨模式、一版多制</w:t>
            </w:r>
            <w:r>
              <w:rPr>
                <w:rFonts w:hint="eastAsia" w:ascii="Helvetica" w:hAnsi="Helvetica" w:cs="Helvetic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lang w:eastAsia="zh-CN"/>
              </w:rPr>
              <w:t>（</w:t>
            </w:r>
            <w:r>
              <w:rPr>
                <w:rFonts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2、4、8、16、一版多制、任意</w:t>
            </w:r>
            <w:r>
              <w:rPr>
                <w:rFonts w:hint="eastAsia" w:ascii="Helvetica" w:hAnsi="Helvetica" w:cs="Helvetic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lang w:eastAsia="zh-CN"/>
              </w:rPr>
              <w:t>：</w:t>
            </w:r>
            <w:r>
              <w:rPr>
                <w:rFonts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 xml:space="preserve"> 最大 5x5= 一版 25 制、二合一</w:t>
            </w:r>
            <w:r>
              <w:rPr>
                <w:rFonts w:hint="eastAsia" w:ascii="Helvetica" w:hAnsi="Helvetica" w:cs="Helvetic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lang w:eastAsia="zh-CN"/>
              </w:rPr>
              <w:t>）</w:t>
            </w:r>
            <w:r>
              <w:rPr>
                <w:rFonts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、书影消除、原稿编辑</w:t>
            </w:r>
            <w:r>
              <w:rPr>
                <w:rFonts w:hint="eastAsia" w:ascii="Helvetica" w:hAnsi="Helvetica" w:cs="Helvetic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lang w:eastAsia="zh-CN"/>
              </w:rPr>
              <w:t>（</w:t>
            </w:r>
            <w:r>
              <w:rPr>
                <w:rFonts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编辑、裁切</w:t>
            </w:r>
            <w:r>
              <w:rPr>
                <w:rFonts w:hint="eastAsia" w:ascii="Helvetica" w:hAnsi="Helvetica" w:cs="Helvetic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lang w:eastAsia="zh-CN"/>
              </w:rPr>
              <w:t>）</w:t>
            </w:r>
            <w:r>
              <w:rPr>
                <w:rFonts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、保密功能、窄纸设定功能、重复计数功能、分组/原稿分组印刷张数输入功能、张数限制功能</w:t>
            </w:r>
            <w:r>
              <w:rPr>
                <w:rFonts w:hint="eastAsia" w:ascii="Helvetica" w:hAnsi="Helvetica" w:cs="Helvetic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lang w:eastAsia="zh-CN"/>
              </w:rPr>
              <w:t>（</w:t>
            </w:r>
            <w:r>
              <w:rPr>
                <w:rFonts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0-9999张</w:t>
            </w:r>
            <w:r>
              <w:rPr>
                <w:rFonts w:hint="eastAsia" w:ascii="Helvetica" w:hAnsi="Helvetica" w:cs="Helvetic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lang w:eastAsia="zh-CN"/>
              </w:rPr>
              <w:t>）</w:t>
            </w:r>
            <w:r>
              <w:rPr>
                <w:rFonts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、顶部风扇风量调整功能、语言设定、长纸张模式功</w:t>
            </w:r>
            <w:r>
              <w:rPr>
                <w:rFonts w:hint="eastAsia" w:ascii="Helvetica" w:hAnsi="Helvetica" w:cs="Helvetic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lang w:eastAsia="zh-CN"/>
              </w:rPr>
              <w:t>能和</w:t>
            </w:r>
            <w:r>
              <w:rPr>
                <w:rFonts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 xml:space="preserve">操作设定记忆功能 </w:t>
            </w:r>
            <w:r>
              <w:rPr>
                <w:rFonts w:hint="eastAsia" w:ascii="Helvetica" w:hAnsi="Helvetica" w:cs="Helvetic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lang w:eastAsia="zh-CN"/>
              </w:rPr>
              <w:t>（</w:t>
            </w:r>
            <w:r>
              <w:rPr>
                <w:rFonts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9套</w:t>
            </w:r>
            <w:r>
              <w:rPr>
                <w:rFonts w:hint="eastAsia" w:ascii="Helvetica" w:hAnsi="Helvetica" w:cs="Helvetic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lang w:eastAsia="zh-CN"/>
              </w:rPr>
              <w:t>）</w:t>
            </w:r>
            <w:r>
              <w:rPr>
                <w:rFonts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、快捷图标设定</w:t>
            </w:r>
            <w:r>
              <w:rPr>
                <w:rFonts w:hint="eastAsia" w:ascii="Helvetica" w:hAnsi="Helvetica" w:cs="Helvetic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lang w:eastAsia="zh-CN"/>
              </w:rPr>
              <w:t>（</w:t>
            </w:r>
            <w:r>
              <w:rPr>
                <w:rFonts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5个图标</w:t>
            </w:r>
            <w:r>
              <w:rPr>
                <w:rFonts w:hint="eastAsia" w:ascii="Helvetica" w:hAnsi="Helvetica" w:cs="Helvetic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lang w:eastAsia="zh-CN"/>
              </w:rPr>
              <w:t>）</w:t>
            </w:r>
            <w:r>
              <w:rPr>
                <w:rFonts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、状态指示灯功能</w:t>
            </w:r>
            <w:r>
              <w:rPr>
                <w:rFonts w:hint="eastAsia" w:ascii="Helvetica" w:hAnsi="Helvetica" w:cs="Helvetic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lang w:eastAsia="zh-CN"/>
              </w:rPr>
              <w:t>（</w:t>
            </w:r>
            <w:r>
              <w:rPr>
                <w:rFonts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2色3模式</w:t>
            </w:r>
            <w:r>
              <w:rPr>
                <w:rFonts w:hint="eastAsia" w:ascii="Helvetica" w:hAnsi="Helvetica" w:cs="Helvetic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lang w:eastAsia="zh-CN"/>
              </w:rPr>
              <w:t>）</w:t>
            </w:r>
            <w:r>
              <w:rPr>
                <w:rFonts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、图像旋转</w:t>
            </w:r>
            <w:r>
              <w:rPr>
                <w:rFonts w:hint="eastAsia" w:ascii="Helvetica" w:hAnsi="Helvetica" w:cs="Helvetic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lang w:eastAsia="zh-CN"/>
              </w:rPr>
              <w:t>（</w:t>
            </w:r>
            <w:r>
              <w:rPr>
                <w:rFonts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90，180°</w:t>
            </w:r>
            <w:r>
              <w:rPr>
                <w:rFonts w:hint="eastAsia" w:ascii="Helvetica" w:hAnsi="Helvetica" w:cs="Helvetic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lang w:eastAsia="zh-CN"/>
              </w:rPr>
              <w:t>）</w:t>
            </w:r>
            <w:r>
              <w:rPr>
                <w:rFonts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、最佳印刷设定、各速度压印压力自动控制功能、再次制版功能、原稿浓度读取功能、纸张类型设定</w:t>
            </w:r>
            <w:r>
              <w:rPr>
                <w:rFonts w:hint="eastAsia" w:ascii="Helvetica" w:hAnsi="Helvetica" w:cs="Helvetic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lang w:eastAsia="zh-CN"/>
              </w:rPr>
              <w:t>（</w:t>
            </w:r>
            <w:r>
              <w:rPr>
                <w:rFonts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标准、厚纸</w:t>
            </w:r>
            <w:r>
              <w:rPr>
                <w:rFonts w:hint="eastAsia" w:ascii="Helvetica" w:hAnsi="Helvetica" w:cs="Helvetic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lang w:eastAsia="zh-CN"/>
              </w:rPr>
              <w:t>）</w:t>
            </w:r>
            <w:r>
              <w:rPr>
                <w:rFonts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、匀墨功能</w:t>
            </w:r>
            <w:r>
              <w:rPr>
                <w:rFonts w:hint="eastAsia" w:ascii="Helvetica" w:hAnsi="Helvetica" w:cs="Helvetic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lang w:eastAsia="zh-CN"/>
              </w:rPr>
              <w:t>（</w:t>
            </w:r>
            <w:r>
              <w:rPr>
                <w:rFonts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3 模式</w:t>
            </w:r>
            <w:r>
              <w:rPr>
                <w:rFonts w:hint="eastAsia" w:ascii="Helvetica" w:hAnsi="Helvetica" w:cs="Helvetic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lang w:eastAsia="zh-CN"/>
              </w:rPr>
              <w:t>）</w:t>
            </w:r>
            <w:r>
              <w:rPr>
                <w:rFonts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、预打印、间隔印刷</w:t>
            </w:r>
            <w:r>
              <w:rPr>
                <w:rFonts w:hint="eastAsia" w:ascii="Helvetica" w:hAnsi="Helvetica" w:cs="Helvetic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lang w:eastAsia="zh-CN"/>
              </w:rPr>
              <w:t>（</w:t>
            </w:r>
            <w:r>
              <w:rPr>
                <w:rFonts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2 模式、计时器设定</w:t>
            </w:r>
            <w:r>
              <w:rPr>
                <w:rFonts w:hint="eastAsia" w:ascii="Helvetica" w:hAnsi="Helvetica" w:cs="Helvetic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lang w:eastAsia="zh-CN"/>
              </w:rPr>
              <w:t>）</w:t>
            </w:r>
            <w:r>
              <w:rPr>
                <w:rFonts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、休眠模式、自动断电功能、油墨补给模式、自动重设功能、原稿预览功能、液晶明亮度调整、日期和时间设定、蜂鸣器设定</w:t>
            </w:r>
            <w:r>
              <w:rPr>
                <w:rFonts w:hint="eastAsia" w:ascii="Helvetica" w:hAnsi="Helvetica" w:cs="Helvetic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lang w:eastAsia="zh-CN"/>
              </w:rPr>
              <w:t>（</w:t>
            </w:r>
            <w:r>
              <w:rPr>
                <w:rFonts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3模式、音量调整</w:t>
            </w:r>
            <w:r>
              <w:rPr>
                <w:rFonts w:hint="eastAsia" w:ascii="Helvetica" w:hAnsi="Helvetica" w:cs="Helvetic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lang w:eastAsia="zh-CN"/>
              </w:rPr>
              <w:t>）</w:t>
            </w:r>
            <w:r>
              <w:rPr>
                <w:rFonts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；计算机接口：无（选购）；机器重量：102kg。</w:t>
            </w:r>
          </w:p>
        </w:tc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082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1台</w:t>
            </w:r>
          </w:p>
        </w:tc>
        <w:tc>
          <w:tcPr>
            <w:tcW w:w="3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5BE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49000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81E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49000</w:t>
            </w:r>
          </w:p>
        </w:tc>
      </w:tr>
    </w:tbl>
    <w:p w14:paraId="0D3302C9">
      <w:pPr>
        <w:tabs>
          <w:tab w:val="left" w:pos="1301"/>
        </w:tabs>
        <w:bidi w:val="0"/>
        <w:jc w:val="left"/>
        <w:rPr>
          <w:rFonts w:hint="default" w:ascii="Calibri" w:hAnsi="Calibri" w:eastAsia="宋体" w:cs="Times New Roman"/>
          <w:kern w:val="2"/>
          <w:sz w:val="21"/>
          <w:szCs w:val="22"/>
          <w:lang w:val="en-US" w:eastAsia="zh-CN" w:bidi="ar-SA"/>
        </w:rPr>
      </w:pPr>
    </w:p>
    <w:sectPr>
      <w:headerReference r:id="rId3" w:type="default"/>
      <w:pgSz w:w="16838" w:h="11906" w:orient="landscape"/>
      <w:pgMar w:top="1134" w:right="1389" w:bottom="1134" w:left="1389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E30C42">
    <w:pPr>
      <w:pStyle w:val="6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0"/>
  <w:hyphenationZone w:val="36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1680"/>
    <w:rsid w:val="00003271"/>
    <w:rsid w:val="000109F4"/>
    <w:rsid w:val="000110C6"/>
    <w:rsid w:val="000137F6"/>
    <w:rsid w:val="00015A59"/>
    <w:rsid w:val="00040A09"/>
    <w:rsid w:val="000420D4"/>
    <w:rsid w:val="00063192"/>
    <w:rsid w:val="00093855"/>
    <w:rsid w:val="000A6AB1"/>
    <w:rsid w:val="000B3B14"/>
    <w:rsid w:val="000B53A2"/>
    <w:rsid w:val="000C56C3"/>
    <w:rsid w:val="000D0DA7"/>
    <w:rsid w:val="000D48E5"/>
    <w:rsid w:val="000E6645"/>
    <w:rsid w:val="000F036C"/>
    <w:rsid w:val="00104615"/>
    <w:rsid w:val="00112AF2"/>
    <w:rsid w:val="00127006"/>
    <w:rsid w:val="00130079"/>
    <w:rsid w:val="00181DAE"/>
    <w:rsid w:val="001827E7"/>
    <w:rsid w:val="0019003A"/>
    <w:rsid w:val="00193CA8"/>
    <w:rsid w:val="001949C7"/>
    <w:rsid w:val="001A5210"/>
    <w:rsid w:val="001C2777"/>
    <w:rsid w:val="001C5514"/>
    <w:rsid w:val="001D026B"/>
    <w:rsid w:val="001D3485"/>
    <w:rsid w:val="001D5484"/>
    <w:rsid w:val="001D72F9"/>
    <w:rsid w:val="001E05B4"/>
    <w:rsid w:val="001F14C4"/>
    <w:rsid w:val="001F7C23"/>
    <w:rsid w:val="00223D29"/>
    <w:rsid w:val="002279D5"/>
    <w:rsid w:val="00235644"/>
    <w:rsid w:val="00243211"/>
    <w:rsid w:val="002469CA"/>
    <w:rsid w:val="00256CA6"/>
    <w:rsid w:val="00264F8C"/>
    <w:rsid w:val="002663E5"/>
    <w:rsid w:val="00266816"/>
    <w:rsid w:val="002800B2"/>
    <w:rsid w:val="002A2C9F"/>
    <w:rsid w:val="002B0677"/>
    <w:rsid w:val="002B7AF9"/>
    <w:rsid w:val="002C32D6"/>
    <w:rsid w:val="002F6F5B"/>
    <w:rsid w:val="00317237"/>
    <w:rsid w:val="003403FC"/>
    <w:rsid w:val="00342F85"/>
    <w:rsid w:val="00356955"/>
    <w:rsid w:val="003748B6"/>
    <w:rsid w:val="00384280"/>
    <w:rsid w:val="00397742"/>
    <w:rsid w:val="003A119E"/>
    <w:rsid w:val="003A79D8"/>
    <w:rsid w:val="003C1A0A"/>
    <w:rsid w:val="003F4BB5"/>
    <w:rsid w:val="003F562E"/>
    <w:rsid w:val="003F72AA"/>
    <w:rsid w:val="004206AD"/>
    <w:rsid w:val="00420E99"/>
    <w:rsid w:val="00426CD3"/>
    <w:rsid w:val="00430061"/>
    <w:rsid w:val="00454ADB"/>
    <w:rsid w:val="0048116F"/>
    <w:rsid w:val="00481FE0"/>
    <w:rsid w:val="00492210"/>
    <w:rsid w:val="00495B50"/>
    <w:rsid w:val="004A69BA"/>
    <w:rsid w:val="004B1AA1"/>
    <w:rsid w:val="004C1932"/>
    <w:rsid w:val="004E009C"/>
    <w:rsid w:val="004F0317"/>
    <w:rsid w:val="00503C3D"/>
    <w:rsid w:val="00517DD5"/>
    <w:rsid w:val="005275C6"/>
    <w:rsid w:val="00533644"/>
    <w:rsid w:val="00545025"/>
    <w:rsid w:val="005501CB"/>
    <w:rsid w:val="00564D6C"/>
    <w:rsid w:val="00565031"/>
    <w:rsid w:val="00565897"/>
    <w:rsid w:val="00581C1C"/>
    <w:rsid w:val="00582B1B"/>
    <w:rsid w:val="0059575C"/>
    <w:rsid w:val="005A4B61"/>
    <w:rsid w:val="005A7129"/>
    <w:rsid w:val="005A7456"/>
    <w:rsid w:val="005B4983"/>
    <w:rsid w:val="005C51BD"/>
    <w:rsid w:val="005E63F4"/>
    <w:rsid w:val="005F2FB4"/>
    <w:rsid w:val="00642214"/>
    <w:rsid w:val="00647525"/>
    <w:rsid w:val="0064776B"/>
    <w:rsid w:val="00653899"/>
    <w:rsid w:val="0066518C"/>
    <w:rsid w:val="006852CA"/>
    <w:rsid w:val="00692375"/>
    <w:rsid w:val="006A0108"/>
    <w:rsid w:val="006A5916"/>
    <w:rsid w:val="006C7E41"/>
    <w:rsid w:val="006D6828"/>
    <w:rsid w:val="006D7E03"/>
    <w:rsid w:val="006E04AE"/>
    <w:rsid w:val="006F1C69"/>
    <w:rsid w:val="00707108"/>
    <w:rsid w:val="00711B1F"/>
    <w:rsid w:val="007165B7"/>
    <w:rsid w:val="00724433"/>
    <w:rsid w:val="00724B04"/>
    <w:rsid w:val="00737556"/>
    <w:rsid w:val="007408A1"/>
    <w:rsid w:val="00750217"/>
    <w:rsid w:val="0076415E"/>
    <w:rsid w:val="00766014"/>
    <w:rsid w:val="007730BB"/>
    <w:rsid w:val="00797CCC"/>
    <w:rsid w:val="007B1BBC"/>
    <w:rsid w:val="007B58D9"/>
    <w:rsid w:val="007C1E34"/>
    <w:rsid w:val="007C4761"/>
    <w:rsid w:val="007C4989"/>
    <w:rsid w:val="007E2523"/>
    <w:rsid w:val="007F448A"/>
    <w:rsid w:val="0082575A"/>
    <w:rsid w:val="00827522"/>
    <w:rsid w:val="008305FB"/>
    <w:rsid w:val="00835011"/>
    <w:rsid w:val="008557B1"/>
    <w:rsid w:val="00864641"/>
    <w:rsid w:val="008672D0"/>
    <w:rsid w:val="00872B17"/>
    <w:rsid w:val="00885503"/>
    <w:rsid w:val="00886B5C"/>
    <w:rsid w:val="008D009E"/>
    <w:rsid w:val="008D178E"/>
    <w:rsid w:val="008D6B14"/>
    <w:rsid w:val="008E25A8"/>
    <w:rsid w:val="008F7127"/>
    <w:rsid w:val="00902E8D"/>
    <w:rsid w:val="00906B3D"/>
    <w:rsid w:val="00910B42"/>
    <w:rsid w:val="00910EBE"/>
    <w:rsid w:val="00916DC8"/>
    <w:rsid w:val="0092078C"/>
    <w:rsid w:val="00921275"/>
    <w:rsid w:val="00927757"/>
    <w:rsid w:val="00934EC7"/>
    <w:rsid w:val="009357FF"/>
    <w:rsid w:val="009416D5"/>
    <w:rsid w:val="00956D67"/>
    <w:rsid w:val="0096128B"/>
    <w:rsid w:val="009634EB"/>
    <w:rsid w:val="009638E2"/>
    <w:rsid w:val="00974A6A"/>
    <w:rsid w:val="00974ED9"/>
    <w:rsid w:val="009A3588"/>
    <w:rsid w:val="009A3EF0"/>
    <w:rsid w:val="009A4299"/>
    <w:rsid w:val="009B3BBE"/>
    <w:rsid w:val="009B44B0"/>
    <w:rsid w:val="009C66E4"/>
    <w:rsid w:val="009E1613"/>
    <w:rsid w:val="00A07D22"/>
    <w:rsid w:val="00A17A8B"/>
    <w:rsid w:val="00A26621"/>
    <w:rsid w:val="00A337B1"/>
    <w:rsid w:val="00A33FBB"/>
    <w:rsid w:val="00A3464B"/>
    <w:rsid w:val="00A5190D"/>
    <w:rsid w:val="00A8063D"/>
    <w:rsid w:val="00A96E8C"/>
    <w:rsid w:val="00AA1EFC"/>
    <w:rsid w:val="00AA57A6"/>
    <w:rsid w:val="00AC6219"/>
    <w:rsid w:val="00AC7B01"/>
    <w:rsid w:val="00AD017B"/>
    <w:rsid w:val="00AD0207"/>
    <w:rsid w:val="00B0752A"/>
    <w:rsid w:val="00B1045A"/>
    <w:rsid w:val="00B11D74"/>
    <w:rsid w:val="00B3578B"/>
    <w:rsid w:val="00B35BDD"/>
    <w:rsid w:val="00B47B08"/>
    <w:rsid w:val="00B50098"/>
    <w:rsid w:val="00B54D96"/>
    <w:rsid w:val="00B6136C"/>
    <w:rsid w:val="00B616D3"/>
    <w:rsid w:val="00B647AB"/>
    <w:rsid w:val="00B64DAA"/>
    <w:rsid w:val="00B76DF8"/>
    <w:rsid w:val="00B76EC4"/>
    <w:rsid w:val="00B90D8B"/>
    <w:rsid w:val="00BA6739"/>
    <w:rsid w:val="00BA7D3F"/>
    <w:rsid w:val="00BB0517"/>
    <w:rsid w:val="00BC04BF"/>
    <w:rsid w:val="00BE1B22"/>
    <w:rsid w:val="00C24784"/>
    <w:rsid w:val="00C2594E"/>
    <w:rsid w:val="00C4083E"/>
    <w:rsid w:val="00C445C6"/>
    <w:rsid w:val="00C555A0"/>
    <w:rsid w:val="00C6130C"/>
    <w:rsid w:val="00C66B67"/>
    <w:rsid w:val="00C72C0C"/>
    <w:rsid w:val="00C855BB"/>
    <w:rsid w:val="00C85C43"/>
    <w:rsid w:val="00CA6D6F"/>
    <w:rsid w:val="00CB44A2"/>
    <w:rsid w:val="00CD2FFD"/>
    <w:rsid w:val="00CE24A0"/>
    <w:rsid w:val="00CE6C26"/>
    <w:rsid w:val="00D130CA"/>
    <w:rsid w:val="00D16C91"/>
    <w:rsid w:val="00D175BE"/>
    <w:rsid w:val="00D26E0B"/>
    <w:rsid w:val="00D57BCF"/>
    <w:rsid w:val="00D654BF"/>
    <w:rsid w:val="00D71ED9"/>
    <w:rsid w:val="00D74162"/>
    <w:rsid w:val="00D7715A"/>
    <w:rsid w:val="00D90173"/>
    <w:rsid w:val="00D93E30"/>
    <w:rsid w:val="00D95DF0"/>
    <w:rsid w:val="00DA6768"/>
    <w:rsid w:val="00DC10FA"/>
    <w:rsid w:val="00DC37D0"/>
    <w:rsid w:val="00DE2BE6"/>
    <w:rsid w:val="00DE558D"/>
    <w:rsid w:val="00E138B2"/>
    <w:rsid w:val="00E267E2"/>
    <w:rsid w:val="00E352C0"/>
    <w:rsid w:val="00E4463C"/>
    <w:rsid w:val="00E70E76"/>
    <w:rsid w:val="00E738A7"/>
    <w:rsid w:val="00E8318D"/>
    <w:rsid w:val="00EB249E"/>
    <w:rsid w:val="00EB2AC5"/>
    <w:rsid w:val="00EC5AC9"/>
    <w:rsid w:val="00EE2C22"/>
    <w:rsid w:val="00F02C74"/>
    <w:rsid w:val="00F02CED"/>
    <w:rsid w:val="00F030D0"/>
    <w:rsid w:val="00F1270F"/>
    <w:rsid w:val="00F315FF"/>
    <w:rsid w:val="00F35506"/>
    <w:rsid w:val="00F37E27"/>
    <w:rsid w:val="00F43CD2"/>
    <w:rsid w:val="00F46668"/>
    <w:rsid w:val="00F501E0"/>
    <w:rsid w:val="00F615C2"/>
    <w:rsid w:val="00F63EB5"/>
    <w:rsid w:val="00F7316B"/>
    <w:rsid w:val="00F76D84"/>
    <w:rsid w:val="00F9127C"/>
    <w:rsid w:val="00FA4DE9"/>
    <w:rsid w:val="00FD1BC2"/>
    <w:rsid w:val="00FD35DA"/>
    <w:rsid w:val="00FE686E"/>
    <w:rsid w:val="00FF0B69"/>
    <w:rsid w:val="01404CF4"/>
    <w:rsid w:val="01D54D98"/>
    <w:rsid w:val="04055B80"/>
    <w:rsid w:val="0E597433"/>
    <w:rsid w:val="0E724C07"/>
    <w:rsid w:val="0E961317"/>
    <w:rsid w:val="11C14CC1"/>
    <w:rsid w:val="18871B4F"/>
    <w:rsid w:val="19AD1853"/>
    <w:rsid w:val="1C7B024C"/>
    <w:rsid w:val="1FA54400"/>
    <w:rsid w:val="22873A35"/>
    <w:rsid w:val="2D9009FA"/>
    <w:rsid w:val="37E957D1"/>
    <w:rsid w:val="398A5B01"/>
    <w:rsid w:val="41DD0B24"/>
    <w:rsid w:val="441A17E3"/>
    <w:rsid w:val="487D0106"/>
    <w:rsid w:val="4FB94A27"/>
    <w:rsid w:val="54AB2576"/>
    <w:rsid w:val="55D6527F"/>
    <w:rsid w:val="56F712E6"/>
    <w:rsid w:val="5A624096"/>
    <w:rsid w:val="5A6A06C9"/>
    <w:rsid w:val="60830691"/>
    <w:rsid w:val="636B2537"/>
    <w:rsid w:val="65A93AD5"/>
    <w:rsid w:val="69BD0212"/>
    <w:rsid w:val="6AF705F9"/>
    <w:rsid w:val="74BB1F12"/>
    <w:rsid w:val="780B336D"/>
    <w:rsid w:val="7BA9149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11">
    <w:name w:val="Default Paragraph Font"/>
    <w:unhideWhenUsed/>
    <w:qFormat/>
    <w:uiPriority w:val="1"/>
  </w:style>
  <w:style w:type="table" w:default="1" w:styleId="9">
    <w:name w:val="Normal Table"/>
    <w:unhideWhenUsed/>
    <w:uiPriority w:val="99"/>
    <w:tblPr>
      <w:tblStyle w:val="9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widowControl/>
      <w:ind w:firstLine="420"/>
      <w:jc w:val="left"/>
    </w:pPr>
    <w:rPr>
      <w:kern w:val="0"/>
      <w:sz w:val="20"/>
      <w:szCs w:val="20"/>
    </w:rPr>
  </w:style>
  <w:style w:type="paragraph" w:styleId="3">
    <w:name w:val="Body Text Indent"/>
    <w:basedOn w:val="1"/>
    <w:qFormat/>
    <w:uiPriority w:val="0"/>
    <w:pPr>
      <w:ind w:left="853" w:firstLine="490"/>
    </w:pPr>
    <w:rPr>
      <w:rFonts w:ascii="宋体" w:hAnsi="宋体" w:cs="宋体"/>
      <w:sz w:val="24"/>
    </w:rPr>
  </w:style>
  <w:style w:type="paragraph" w:styleId="4">
    <w:name w:val="Balloon Text"/>
    <w:basedOn w:val="1"/>
    <w:link w:val="13"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nhideWhenUsed/>
    <w:uiPriority w:val="99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8">
    <w:name w:val="Body Text First Indent 2"/>
    <w:basedOn w:val="3"/>
    <w:next w:val="2"/>
    <w:qFormat/>
    <w:uiPriority w:val="0"/>
    <w:pPr>
      <w:spacing w:after="120"/>
      <w:ind w:left="420" w:leftChars="200" w:firstLine="420" w:firstLineChars="200"/>
    </w:pPr>
    <w:rPr>
      <w:rFonts w:ascii="Calibri" w:hAnsi="Calibri"/>
      <w:sz w:val="21"/>
      <w:szCs w:val="21"/>
    </w:rPr>
  </w:style>
  <w:style w:type="table" w:styleId="10">
    <w:name w:val="Table Grid"/>
    <w:basedOn w:val="9"/>
    <w:qFormat/>
    <w:uiPriority w:val="59"/>
    <w:pPr>
      <w:widowControl w:val="0"/>
      <w:jc w:val="both"/>
    </w:pPr>
    <w:tblPr>
      <w:tblStyle w:val="9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22"/>
    <w:rPr>
      <w:b/>
    </w:rPr>
  </w:style>
  <w:style w:type="character" w:customStyle="1" w:styleId="13">
    <w:name w:val="批注框文本 Char"/>
    <w:basedOn w:val="11"/>
    <w:link w:val="4"/>
    <w:semiHidden/>
    <w:qFormat/>
    <w:uiPriority w:val="99"/>
    <w:rPr>
      <w:sz w:val="18"/>
      <w:szCs w:val="18"/>
    </w:rPr>
  </w:style>
  <w:style w:type="character" w:customStyle="1" w:styleId="14">
    <w:name w:val="页脚 Char"/>
    <w:basedOn w:val="11"/>
    <w:link w:val="5"/>
    <w:qFormat/>
    <w:uiPriority w:val="99"/>
    <w:rPr>
      <w:sz w:val="18"/>
      <w:szCs w:val="18"/>
    </w:rPr>
  </w:style>
  <w:style w:type="character" w:customStyle="1" w:styleId="15">
    <w:name w:val="页眉 Char"/>
    <w:basedOn w:val="11"/>
    <w:link w:val="6"/>
    <w:qFormat/>
    <w:uiPriority w:val="99"/>
    <w:rPr>
      <w:sz w:val="18"/>
      <w:szCs w:val="18"/>
    </w:rPr>
  </w:style>
  <w:style w:type="paragraph" w:styleId="16">
    <w:name w:val="List Paragraph"/>
    <w:basedOn w:val="1"/>
    <w:link w:val="17"/>
    <w:qFormat/>
    <w:uiPriority w:val="34"/>
    <w:pPr>
      <w:ind w:firstLine="420" w:firstLineChars="200"/>
    </w:pPr>
  </w:style>
  <w:style w:type="character" w:customStyle="1" w:styleId="17">
    <w:name w:val="列出段落 Char"/>
    <w:basedOn w:val="11"/>
    <w:link w:val="16"/>
    <w:uiPriority w:val="34"/>
  </w:style>
  <w:style w:type="character" w:customStyle="1" w:styleId="18">
    <w:name w:val="标题 1 Char1"/>
    <w:qFormat/>
    <w:uiPriority w:val="0"/>
    <w:rPr>
      <w:rFonts w:ascii="Times New Roman" w:hAnsi="Times New Roman" w:eastAsia="宋体" w:cs="Times New Roman"/>
      <w:b/>
      <w:bCs/>
      <w:kern w:val="44"/>
      <w:sz w:val="32"/>
      <w:szCs w:val="44"/>
    </w:rPr>
  </w:style>
  <w:style w:type="paragraph" w:styleId="19">
    <w:name w:val="No Spacing"/>
    <w:qFormat/>
    <w:uiPriority w:val="1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923</Words>
  <Characters>1129</Characters>
  <Lines>21</Lines>
  <Paragraphs>6</Paragraphs>
  <TotalTime>1</TotalTime>
  <ScaleCrop>false</ScaleCrop>
  <LinksUpToDate>false</LinksUpToDate>
  <CharactersWithSpaces>1150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2020-11-12T11:14:00Z</dcterms:created>
  <dc:creator>lenovo</dc:creator>
  <cp:lastModifiedBy>辰HONG</cp:lastModifiedBy>
  <cp:lastPrinted>2026-01-27T00:19:01Z</cp:lastPrinted>
  <dcterms:modified xsi:type="dcterms:W3CDTF">2026-09-08T09:36:36Z</dcterms:modified>
  <cp:revision>222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eyJoZGlkIjoiZTliMmQ2ZDlmY2EwZDA4N2QwODFjNzlhYTVkYTRlMzgiLCJ1c2VySWQiOiIzODAyNDc4NDMifQ==</vt:lpwstr>
  </property>
  <property fmtid="{D5CDD505-2E9C-101B-9397-08002B2CF9AE}" pid="3" name="KSOProductBuildVer">
    <vt:lpwstr>2052-12.1.0.28505</vt:lpwstr>
  </property>
  <property fmtid="{D5CDD505-2E9C-101B-9397-08002B2CF9AE}" pid="4" name="ICV">
    <vt:lpwstr>CD3DCD6CA93E4BE7AC4D269CF8BAE2CB_13</vt:lpwstr>
  </property>
</Properties>
</file>